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B388" w14:textId="6859DF6D" w:rsidR="00036F36" w:rsidRDefault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noProof/>
          <w:color w:val="1CADE4"/>
          <w:spacing w:val="1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E7ECD5" wp14:editId="612BC2F3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437640" cy="628015"/>
            <wp:effectExtent l="0" t="0" r="0" b="635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ARCHITECT &amp; Engineer</w:t>
      </w:r>
      <w:r w:rsidR="00377263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 xml:space="preserve"> / Contractors E&amp;O</w:t>
      </w:r>
    </w:p>
    <w:p w14:paraId="21F4CE18" w14:textId="553CBB7E" w:rsidR="00036F36" w:rsidRPr="00036F36" w:rsidRDefault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Professional Services &amp; Project Supplemental</w:t>
      </w:r>
    </w:p>
    <w:p w14:paraId="47933DEB" w14:textId="694945EE" w:rsidR="00036F36" w:rsidRPr="00036F36" w:rsidRDefault="00036F36" w:rsidP="00036F36">
      <w:pPr>
        <w:spacing w:before="0" w:after="500" w:line="240" w:lineRule="auto"/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</w:pPr>
      <w:r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This is required in addition to the CorRisk Professional Liability Insurance application. </w:t>
      </w:r>
      <w:r w:rsidRPr="00036F36"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As needed, please attach separate sheets to this supplemental application to provide complete answers. </w:t>
      </w:r>
    </w:p>
    <w:p w14:paraId="5450F069" w14:textId="77777777" w:rsidR="00D87EFE" w:rsidRPr="00D87EFE" w:rsidRDefault="00D87EFE" w:rsidP="00D87EFE">
      <w:pPr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</w:pPr>
      <w:bookmarkStart w:id="0" w:name="_Toc83823405"/>
      <w:r w:rsidRPr="00D87EFE"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  <w:t>Applicant Name: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t xml:space="preserve"> 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instrText xml:space="preserve"> FORMTEXT </w:instrText>
      </w:r>
      <w:r w:rsidRPr="00D87EFE">
        <w:rPr>
          <w:rFonts w:ascii="Calibri" w:eastAsia="Tw Cen MT" w:hAnsi="Calibri" w:cs="Calibri"/>
          <w:sz w:val="22"/>
          <w:szCs w:val="22"/>
          <w:u w:val="single"/>
        </w:rPr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separate"/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end"/>
      </w:r>
      <w:r w:rsidRPr="00D87EFE">
        <w:rPr>
          <w:rFonts w:ascii="Calibri" w:eastAsia="Tw Cen MT" w:hAnsi="Calibri" w:cs="Calibri"/>
          <w:sz w:val="22"/>
          <w:szCs w:val="24"/>
          <w:u w:val="single"/>
        </w:rPr>
        <w:t>____________________________________________________________________________</w:t>
      </w:r>
    </w:p>
    <w:p w14:paraId="76BB39FB" w14:textId="7622C9C1" w:rsidR="00036F36" w:rsidRDefault="00036F36" w:rsidP="00036F36">
      <w:pPr>
        <w:pBdr>
          <w:top w:val="single" w:sz="24" w:space="0" w:color="1CADE4"/>
          <w:left w:val="single" w:sz="24" w:space="0" w:color="1CADE4"/>
          <w:bottom w:val="single" w:sz="24" w:space="0" w:color="1CADE4"/>
          <w:right w:val="single" w:sz="24" w:space="0" w:color="1CADE4"/>
        </w:pBdr>
        <w:shd w:val="clear" w:color="auto" w:fill="1CADE4"/>
        <w:spacing w:before="20" w:after="20" w:line="240" w:lineRule="auto"/>
        <w:outlineLvl w:val="0"/>
        <w:rPr>
          <w:rFonts w:ascii="Calibri" w:eastAsia="Tw Cen MT" w:hAnsi="Calibri" w:cs="Calibri"/>
          <w:caps/>
          <w:color w:val="D8F1EA"/>
          <w:spacing w:val="15"/>
          <w:sz w:val="22"/>
          <w:szCs w:val="22"/>
        </w:rPr>
      </w:pPr>
      <w:r w:rsidRPr="00036F36">
        <w:rPr>
          <w:rFonts w:ascii="Calibri" w:eastAsia="Tw Cen MT" w:hAnsi="Calibri" w:cs="Calibri"/>
          <w:caps/>
          <w:color w:val="D8F1EA"/>
          <w:spacing w:val="15"/>
          <w:sz w:val="22"/>
          <w:szCs w:val="22"/>
        </w:rPr>
        <w:t>ARCHITECTS, ENGINEERS, CONSTRUCTION MANAGERS, INSPECTORS, PRODUCT DESIGNERS, AND TECHNICAL CONSULTANTS</w:t>
      </w:r>
      <w:bookmarkEnd w:id="0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5"/>
        <w:gridCol w:w="8730"/>
        <w:gridCol w:w="1530"/>
      </w:tblGrid>
      <w:tr w:rsidR="00311998" w:rsidRPr="00311998" w14:paraId="601FF03D" w14:textId="77777777" w:rsidTr="00311998">
        <w:tc>
          <w:tcPr>
            <w:tcW w:w="495" w:type="dxa"/>
          </w:tcPr>
          <w:p w14:paraId="3B241AA1" w14:textId="670103AB" w:rsidR="00311998" w:rsidRPr="00311998" w:rsidRDefault="00311998" w:rsidP="00311998">
            <w:pPr>
              <w:rPr>
                <w:rFonts w:ascii="Calibri" w:eastAsia="Tw Cen MT" w:hAnsi="Calibri" w:cs="Calibri"/>
                <w:sz w:val="22"/>
              </w:rPr>
            </w:pPr>
            <w:bookmarkStart w:id="1" w:name="_Hlk83990449"/>
            <w:r>
              <w:rPr>
                <w:rFonts w:ascii="Calibri" w:eastAsia="Tw Cen MT" w:hAnsi="Calibri" w:cs="Calibri"/>
                <w:sz w:val="22"/>
              </w:rPr>
              <w:t>1</w:t>
            </w:r>
            <w:r w:rsidRPr="00311998">
              <w:rPr>
                <w:rFonts w:ascii="Calibri" w:eastAsia="Tw Cen MT" w:hAnsi="Calibri" w:cs="Calibri"/>
                <w:sz w:val="22"/>
              </w:rPr>
              <w:t>.</w:t>
            </w:r>
          </w:p>
        </w:tc>
        <w:tc>
          <w:tcPr>
            <w:tcW w:w="8730" w:type="dxa"/>
          </w:tcPr>
          <w:p w14:paraId="731E7910" w14:textId="0E283403" w:rsidR="00311998" w:rsidRPr="00311998" w:rsidRDefault="00311998" w:rsidP="00311998">
            <w:pPr>
              <w:rPr>
                <w:rFonts w:ascii="Calibri" w:hAnsi="Calibri" w:cs="Times New Roman"/>
                <w:sz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Is principal in the applicant’s firm a licensed architect, engineer or land surveyor?</w:t>
            </w:r>
          </w:p>
        </w:tc>
        <w:tc>
          <w:tcPr>
            <w:tcW w:w="1530" w:type="dxa"/>
          </w:tcPr>
          <w:p w14:paraId="73174E33" w14:textId="77777777" w:rsidR="00311998" w:rsidRPr="00311998" w:rsidRDefault="008E4C54" w:rsidP="0031199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6118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941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R="00311998" w:rsidRPr="00311998" w14:paraId="3F5AC6C2" w14:textId="77777777" w:rsidTr="00311998">
        <w:tc>
          <w:tcPr>
            <w:tcW w:w="495" w:type="dxa"/>
          </w:tcPr>
          <w:p w14:paraId="44503BC9" w14:textId="77777777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10260" w:type="dxa"/>
            <w:gridSpan w:val="2"/>
          </w:tcPr>
          <w:p w14:paraId="55126FE0" w14:textId="2E0D5773" w:rsidR="00311998" w:rsidRPr="00311998" w:rsidRDefault="00311998" w:rsidP="00311998">
            <w:pPr>
              <w:spacing w:before="60"/>
              <w:ind w:firstLine="256"/>
              <w:rPr>
                <w:rFonts w:ascii="Calibri" w:eastAsia="Tw Cen MT" w:hAnsi="Calibri" w:cs="Calibri"/>
                <w:sz w:val="22"/>
              </w:rPr>
            </w:pPr>
            <w:r w:rsidRPr="00311998">
              <w:rPr>
                <w:rFonts w:ascii="Calibri" w:eastAsia="Tw Cen MT" w:hAnsi="Calibri" w:cs="Calibri"/>
                <w:sz w:val="22"/>
              </w:rPr>
              <w:t>If ‘Yes’,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 xml:space="preserve"> please list states where license(s) are held</w:t>
            </w:r>
            <w:r w:rsidRPr="00311998">
              <w:rPr>
                <w:rFonts w:ascii="Calibri" w:eastAsia="Tw Cen MT" w:hAnsi="Calibri" w:cs="Calibri"/>
                <w:sz w:val="22"/>
              </w:rPr>
              <w:t xml:space="preserve">: </w:t>
            </w:r>
            <w:r w:rsidRPr="00311998">
              <w:rPr>
                <w:rFonts w:ascii="Calibri" w:eastAsia="Tw Cen MT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</w:rPr>
            </w:r>
            <w:r w:rsidRPr="00311998">
              <w:rPr>
                <w:rFonts w:ascii="Calibri" w:eastAsia="Tw Cen MT" w:hAnsi="Calibri" w:cs="Calibri"/>
                <w:sz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</w:rPr>
              <w:t xml:space="preserve">        </w:t>
            </w:r>
          </w:p>
        </w:tc>
      </w:tr>
      <w:tr w:rsidR="00311998" w:rsidRPr="00311998" w14:paraId="59F1A2AA" w14:textId="77777777" w:rsidTr="00311998">
        <w:tc>
          <w:tcPr>
            <w:tcW w:w="495" w:type="dxa"/>
          </w:tcPr>
          <w:p w14:paraId="1887C6E9" w14:textId="1DCD9717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2</w:t>
            </w:r>
            <w:r w:rsidRPr="00311998">
              <w:rPr>
                <w:rFonts w:ascii="Calibri" w:eastAsia="Tw Cen MT" w:hAnsi="Calibri" w:cs="Calibri"/>
                <w:sz w:val="22"/>
              </w:rPr>
              <w:t>.</w:t>
            </w:r>
          </w:p>
        </w:tc>
        <w:tc>
          <w:tcPr>
            <w:tcW w:w="8730" w:type="dxa"/>
          </w:tcPr>
          <w:p w14:paraId="2BE6A898" w14:textId="788C895F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311998">
              <w:rPr>
                <w:rFonts w:ascii="Calibri" w:eastAsia="Tw Cen MT" w:hAnsi="Calibri" w:cs="Calibri"/>
                <w:sz w:val="22"/>
              </w:rPr>
              <w:t>Did less than 20% of the applicant’s (plus any subsidiaries, parent or other related entities) total billings from the past fiscal year result from actual construction or erection?</w:t>
            </w:r>
          </w:p>
        </w:tc>
        <w:tc>
          <w:tcPr>
            <w:tcW w:w="1530" w:type="dxa"/>
          </w:tcPr>
          <w:p w14:paraId="4ADEA1CA" w14:textId="77777777" w:rsidR="00311998" w:rsidRPr="00311998" w:rsidRDefault="00311998" w:rsidP="00311998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R="00311998" w:rsidRPr="00311998" w14:paraId="7A1821F7" w14:textId="77777777" w:rsidTr="00311998">
        <w:tc>
          <w:tcPr>
            <w:tcW w:w="495" w:type="dxa"/>
          </w:tcPr>
          <w:p w14:paraId="25FA3D42" w14:textId="0A4CB585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3.</w:t>
            </w:r>
          </w:p>
        </w:tc>
        <w:tc>
          <w:tcPr>
            <w:tcW w:w="8730" w:type="dxa"/>
          </w:tcPr>
          <w:p w14:paraId="0C0CDD3A" w14:textId="06808AF4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Do you design projects using model-based technology linked to project databases, for example, Building Information Modeling (BIM)?</w:t>
            </w:r>
          </w:p>
        </w:tc>
        <w:tc>
          <w:tcPr>
            <w:tcW w:w="1530" w:type="dxa"/>
            <w:vAlign w:val="bottom"/>
          </w:tcPr>
          <w:p w14:paraId="648FC226" w14:textId="77777777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8909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5867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bookmarkEnd w:id="1"/>
      <w:tr w:rsidR="00311998" w:rsidRPr="00311998" w14:paraId="40D44EE3" w14:textId="77777777" w:rsidTr="00311998">
        <w:tc>
          <w:tcPr>
            <w:tcW w:w="495" w:type="dxa"/>
          </w:tcPr>
          <w:p w14:paraId="0ADBEBBB" w14:textId="0EDE2D68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4.</w:t>
            </w:r>
          </w:p>
        </w:tc>
        <w:tc>
          <w:tcPr>
            <w:tcW w:w="8730" w:type="dxa"/>
          </w:tcPr>
          <w:p w14:paraId="31EF2719" w14:textId="41151B96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Do you provide professional services on projects that are LEED certified?</w:t>
            </w:r>
          </w:p>
        </w:tc>
        <w:tc>
          <w:tcPr>
            <w:tcW w:w="1530" w:type="dxa"/>
            <w:vAlign w:val="bottom"/>
          </w:tcPr>
          <w:p w14:paraId="3EBBAC78" w14:textId="77777777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2580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206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4FEE8452" w14:textId="77777777" w:rsidTr="00311998">
        <w:tc>
          <w:tcPr>
            <w:tcW w:w="495" w:type="dxa"/>
          </w:tcPr>
          <w:p w14:paraId="520216C2" w14:textId="09EC623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5.</w:t>
            </w:r>
          </w:p>
        </w:tc>
        <w:tc>
          <w:tcPr>
            <w:tcW w:w="8730" w:type="dxa"/>
          </w:tcPr>
          <w:p w14:paraId="352FF1F6" w14:textId="77980672" w:rsidR="00311998" w:rsidRPr="00036F36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Does the Applicant had a written Quality Assurance/Quality Control program?</w:t>
            </w:r>
          </w:p>
        </w:tc>
        <w:tc>
          <w:tcPr>
            <w:tcW w:w="1530" w:type="dxa"/>
          </w:tcPr>
          <w:p w14:paraId="0B6229E9" w14:textId="1888C876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3990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2141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</w:tbl>
    <w:tbl>
      <w:tblPr>
        <w:tblStyle w:val="TableGrid2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2"/>
        <w:gridCol w:w="8778"/>
        <w:gridCol w:w="1530"/>
      </w:tblGrid>
      <w:tr w:rsidR="00311998" w:rsidRPr="00311998" w14:paraId="756AB849" w14:textId="77777777" w:rsidTr="00311998">
        <w:tc>
          <w:tcPr>
            <w:tcW w:w="492" w:type="dxa"/>
          </w:tcPr>
          <w:p w14:paraId="6E903B66" w14:textId="77777777" w:rsidR="00311998" w:rsidRPr="00311998" w:rsidRDefault="00311998" w:rsidP="00311998">
            <w:pPr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  <w:tc>
          <w:tcPr>
            <w:tcW w:w="8778" w:type="dxa"/>
          </w:tcPr>
          <w:p w14:paraId="2E43AD65" w14:textId="6AF2163E" w:rsidR="00311998" w:rsidRPr="00311998" w:rsidRDefault="00311998" w:rsidP="00311998">
            <w:pPr>
              <w:jc w:val="center"/>
              <w:rPr>
                <w:rFonts w:ascii="Calibri" w:eastAsia="Tw Cen MT" w:hAnsi="Calibri" w:cs="Calibri"/>
                <w:sz w:val="22"/>
                <w:szCs w:val="22"/>
              </w:rPr>
            </w:pPr>
            <w:r w:rsidRPr="00311998">
              <w:rPr>
                <w:rFonts w:ascii="Calibri" w:eastAsia="Tw Cen MT" w:hAnsi="Calibri" w:cs="Times New Roman"/>
                <w:caps/>
                <w:color w:val="1CADE4"/>
                <w:spacing w:val="5"/>
                <w:sz w:val="22"/>
                <w:szCs w:val="22"/>
              </w:rPr>
              <w:t>For any ‘Yes’, below, please attach details</w:t>
            </w:r>
          </w:p>
        </w:tc>
        <w:tc>
          <w:tcPr>
            <w:tcW w:w="1530" w:type="dxa"/>
            <w:vAlign w:val="bottom"/>
          </w:tcPr>
          <w:p w14:paraId="755FC08C" w14:textId="77777777" w:rsidR="00311998" w:rsidRPr="00311998" w:rsidRDefault="00311998" w:rsidP="00311998">
            <w:pPr>
              <w:rPr>
                <w:rFonts w:ascii="Calibri" w:eastAsia="Tw Cen MT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95"/>
        <w:gridCol w:w="8730"/>
        <w:gridCol w:w="1530"/>
      </w:tblGrid>
      <w:tr w:rsidR="00311998" w:rsidRPr="00311998" w14:paraId="58B9A031" w14:textId="77777777" w:rsidTr="00311998">
        <w:tc>
          <w:tcPr>
            <w:tcW w:w="495" w:type="dxa"/>
          </w:tcPr>
          <w:p w14:paraId="0C598C5E" w14:textId="78E34B26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6.</w:t>
            </w:r>
          </w:p>
        </w:tc>
        <w:tc>
          <w:tcPr>
            <w:tcW w:w="8730" w:type="dxa"/>
          </w:tcPr>
          <w:p w14:paraId="626AB01D" w14:textId="6A5C65A6" w:rsidR="00311998" w:rsidRPr="00036F36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During the past 12 months, as the Applicant or Any Principal: </w:t>
            </w:r>
          </w:p>
        </w:tc>
        <w:tc>
          <w:tcPr>
            <w:tcW w:w="1530" w:type="dxa"/>
          </w:tcPr>
          <w:p w14:paraId="31F32AB1" w14:textId="77777777" w:rsidR="00311998" w:rsidRP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</w:tr>
      <w:tr w:rsidR="00311998" w:rsidRPr="00311998" w14:paraId="1EA52F43" w14:textId="77777777" w:rsidTr="00311998">
        <w:tc>
          <w:tcPr>
            <w:tcW w:w="495" w:type="dxa"/>
          </w:tcPr>
          <w:p w14:paraId="4403FE00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68341C04" w14:textId="4EFAD9F9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Engaged in actual construction or hired a construction contractor to perform construction work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3223B360" w14:textId="4668A278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3293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8721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1354A81B" w14:textId="77777777" w:rsidTr="00311998">
        <w:tc>
          <w:tcPr>
            <w:tcW w:w="495" w:type="dxa"/>
          </w:tcPr>
          <w:p w14:paraId="242DF9B0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12D0AAE3" w14:textId="01AA7C13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Become involved with or have ownership interest in a construction or real estate development company?</w:t>
            </w:r>
          </w:p>
        </w:tc>
        <w:tc>
          <w:tcPr>
            <w:tcW w:w="1530" w:type="dxa"/>
            <w:vAlign w:val="bottom"/>
          </w:tcPr>
          <w:p w14:paraId="6A3877B1" w14:textId="311ACFE3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8514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593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601A968D" w14:textId="77777777" w:rsidTr="00311998">
        <w:tc>
          <w:tcPr>
            <w:tcW w:w="495" w:type="dxa"/>
          </w:tcPr>
          <w:p w14:paraId="596C47B8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2A0830A4" w14:textId="6EC854B8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Been employed by or an officer of any other firm, organization or political body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173ED268" w14:textId="1AF60D5F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6493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13747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051E55E4" w14:textId="77777777" w:rsidTr="00311998">
        <w:tc>
          <w:tcPr>
            <w:tcW w:w="495" w:type="dxa"/>
          </w:tcPr>
          <w:p w14:paraId="7394E404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31FC5215" w14:textId="0C72B718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Derived more than 50% of last fiscal year’s gross receipts from any one client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37E5C75F" w14:textId="64C7CC6B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6570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5379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485149B6" w14:textId="77777777" w:rsidTr="00311998">
        <w:tc>
          <w:tcPr>
            <w:tcW w:w="495" w:type="dxa"/>
          </w:tcPr>
          <w:p w14:paraId="687635E3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19FE25C0" w14:textId="5CE1AA69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Designed a building, component or system which might be used on more than one project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45FAF9E3" w14:textId="340515FB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0745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234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4A3CB1A9" w14:textId="77777777" w:rsidTr="00311998">
        <w:tc>
          <w:tcPr>
            <w:tcW w:w="495" w:type="dxa"/>
          </w:tcPr>
          <w:p w14:paraId="6D2AEF39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2328543F" w14:textId="125FF955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Become involved in the manufacture or fabrication of any component, device or system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5D34B626" w14:textId="555C48E3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20750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7113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R="00311998" w:rsidRPr="00311998" w14:paraId="44A2ACD6" w14:textId="77777777" w:rsidTr="00311998">
        <w:tc>
          <w:tcPr>
            <w:tcW w:w="495" w:type="dxa"/>
          </w:tcPr>
          <w:p w14:paraId="70992E78" w14:textId="77777777" w:rsidR="00311998" w:rsidRDefault="00311998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14:paraId="3F98B3D2" w14:textId="49024769" w:rsidR="00311998" w:rsidRPr="00036F36" w:rsidRDefault="00311998" w:rsidP="00311998">
            <w:pPr>
              <w:numPr>
                <w:ilvl w:val="0"/>
                <w:numId w:val="4"/>
              </w:numPr>
              <w:spacing w:before="60"/>
              <w:ind w:left="570" w:hanging="270"/>
              <w:rPr>
                <w:rFonts w:ascii="Calibri" w:eastAsia="Tw Cen MT" w:hAnsi="Calibri" w:cs="Calibri"/>
                <w:sz w:val="22"/>
                <w:szCs w:val="22"/>
              </w:rPr>
            </w:pPr>
            <w:r w:rsidRPr="000043A1">
              <w:rPr>
                <w:rFonts w:ascii="Calibri" w:eastAsia="Tw Cen MT" w:hAnsi="Calibri" w:cs="Calibri"/>
                <w:sz w:val="22"/>
                <w:szCs w:val="22"/>
              </w:rPr>
              <w:t>Provided electronic data processing services for others or sold software components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bottom"/>
          </w:tcPr>
          <w:p w14:paraId="60374D70" w14:textId="47DF30DA" w:rsidR="00311998" w:rsidRPr="00311998" w:rsidRDefault="008E4C54" w:rsidP="0031199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5973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19676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98" w:rsidRPr="0031199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="00311998" w:rsidRPr="0031199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</w:tbl>
    <w:p w14:paraId="6153ABD1" w14:textId="77777777" w:rsidR="00311998" w:rsidRDefault="00311998" w:rsidP="00311998">
      <w:pPr>
        <w:spacing w:before="20" w:after="20" w:line="240" w:lineRule="auto"/>
        <w:ind w:left="360"/>
        <w:rPr>
          <w:rFonts w:ascii="Calibri" w:eastAsia="Tw Cen MT" w:hAnsi="Calibri" w:cs="Calibri"/>
          <w:sz w:val="22"/>
          <w:szCs w:val="22"/>
        </w:rPr>
      </w:pPr>
    </w:p>
    <w:p w14:paraId="65EF3A0F" w14:textId="25932ED0" w:rsidR="00311998" w:rsidRDefault="00311998" w:rsidP="00311998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1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Client Breakdown</w:t>
      </w:r>
    </w:p>
    <w:tbl>
      <w:tblPr>
        <w:tblStyle w:val="GridTable1Light-Accent33"/>
        <w:tblW w:w="10885" w:type="dxa"/>
        <w:jc w:val="center"/>
        <w:tblLook w:val="0420" w:firstRow="1" w:lastRow="0" w:firstColumn="0" w:lastColumn="0" w:noHBand="0" w:noVBand="1"/>
      </w:tblPr>
      <w:tblGrid>
        <w:gridCol w:w="2779"/>
        <w:gridCol w:w="1101"/>
        <w:gridCol w:w="3405"/>
        <w:gridCol w:w="1080"/>
        <w:gridCol w:w="1598"/>
        <w:gridCol w:w="922"/>
      </w:tblGrid>
      <w:tr w:rsidR="00311998" w:rsidRPr="00311998" w14:paraId="1176350E" w14:textId="77777777" w:rsidTr="00D35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779" w:type="dxa"/>
            <w:shd w:val="clear" w:color="auto" w:fill="1CADE4"/>
          </w:tcPr>
          <w:p w14:paraId="02D528C9" w14:textId="77777777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11998">
              <w:rPr>
                <w:rFonts w:ascii="Calibri" w:hAnsi="Calibri" w:cs="Calibri"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1101" w:type="dxa"/>
            <w:shd w:val="clear" w:color="auto" w:fill="1CADE4"/>
          </w:tcPr>
          <w:p w14:paraId="468A4990" w14:textId="43109A08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1CADE4"/>
          </w:tcPr>
          <w:p w14:paraId="4234E90A" w14:textId="77777777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11998">
              <w:rPr>
                <w:rFonts w:ascii="Calibri" w:hAnsi="Calibri" w:cs="Calibri"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1080" w:type="dxa"/>
            <w:shd w:val="clear" w:color="auto" w:fill="1CADE4"/>
          </w:tcPr>
          <w:p w14:paraId="02DCF94E" w14:textId="6EF1F860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1CADE4"/>
          </w:tcPr>
          <w:p w14:paraId="7254E28D" w14:textId="77777777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11998">
              <w:rPr>
                <w:rFonts w:ascii="Calibri" w:hAnsi="Calibri" w:cs="Calibri"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922" w:type="dxa"/>
            <w:shd w:val="clear" w:color="auto" w:fill="1CADE4"/>
          </w:tcPr>
          <w:p w14:paraId="3D84246D" w14:textId="53D2620D" w:rsidR="00311998" w:rsidRPr="00311998" w:rsidRDefault="00311998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D354D5" w:rsidRPr="00311998" w14:paraId="2A526BBA" w14:textId="77777777" w:rsidTr="00D354D5">
        <w:trPr>
          <w:jc w:val="center"/>
        </w:trPr>
        <w:tc>
          <w:tcPr>
            <w:tcW w:w="2779" w:type="dxa"/>
            <w:vAlign w:val="bottom"/>
          </w:tcPr>
          <w:p w14:paraId="7EDE0A30" w14:textId="6307F22F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Contractors/Design-Builders</w:t>
            </w:r>
          </w:p>
        </w:tc>
        <w:tc>
          <w:tcPr>
            <w:tcW w:w="1101" w:type="dxa"/>
          </w:tcPr>
          <w:p w14:paraId="2739C4CE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405" w:type="dxa"/>
            <w:vAlign w:val="bottom"/>
          </w:tcPr>
          <w:p w14:paraId="6E3FE5EE" w14:textId="7478C3D0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Financial and Lending Institutions</w:t>
            </w:r>
          </w:p>
        </w:tc>
        <w:tc>
          <w:tcPr>
            <w:tcW w:w="1080" w:type="dxa"/>
          </w:tcPr>
          <w:p w14:paraId="2464C629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1598" w:type="dxa"/>
            <w:vAlign w:val="bottom"/>
          </w:tcPr>
          <w:p w14:paraId="4912DF8C" w14:textId="70A0B5D6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Owners</w:t>
            </w:r>
          </w:p>
        </w:tc>
        <w:tc>
          <w:tcPr>
            <w:tcW w:w="922" w:type="dxa"/>
          </w:tcPr>
          <w:p w14:paraId="7416D0BA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D354D5" w:rsidRPr="00311998" w14:paraId="05440929" w14:textId="77777777" w:rsidTr="00D354D5">
        <w:trPr>
          <w:jc w:val="center"/>
        </w:trPr>
        <w:tc>
          <w:tcPr>
            <w:tcW w:w="2779" w:type="dxa"/>
            <w:vAlign w:val="bottom"/>
          </w:tcPr>
          <w:p w14:paraId="36FB97A9" w14:textId="16D482E2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Professionals</w:t>
            </w:r>
          </w:p>
        </w:tc>
        <w:tc>
          <w:tcPr>
            <w:tcW w:w="1101" w:type="dxa"/>
          </w:tcPr>
          <w:p w14:paraId="6CF6071B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405" w:type="dxa"/>
            <w:vAlign w:val="bottom"/>
          </w:tcPr>
          <w:p w14:paraId="357B9969" w14:textId="20B06755" w:rsidR="00D354D5" w:rsidRPr="00D354D5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Government or Public Entities</w:t>
            </w:r>
          </w:p>
        </w:tc>
        <w:tc>
          <w:tcPr>
            <w:tcW w:w="1080" w:type="dxa"/>
          </w:tcPr>
          <w:p w14:paraId="61B91BB2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1598" w:type="dxa"/>
            <w:vMerge w:val="restart"/>
            <w:vAlign w:val="center"/>
          </w:tcPr>
          <w:p w14:paraId="1568719B" w14:textId="17D56ADF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hAnsi="Calibri" w:cs="Calibri"/>
                <w:sz w:val="22"/>
              </w:rPr>
              <w:t xml:space="preserve">Other: </w:t>
            </w:r>
            <w:r w:rsidRPr="0031199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11998">
              <w:rPr>
                <w:rFonts w:ascii="Calibri" w:hAnsi="Calibri" w:cs="Calibri"/>
                <w:sz w:val="22"/>
              </w:rPr>
            </w:r>
            <w:r w:rsidRPr="00311998">
              <w:rPr>
                <w:rFonts w:ascii="Calibri" w:hAnsi="Calibri" w:cs="Calibri"/>
                <w:sz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</w:rPr>
              <w:t> </w:t>
            </w:r>
            <w:r w:rsidRPr="0031199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922" w:type="dxa"/>
          </w:tcPr>
          <w:p w14:paraId="62DAF709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D354D5" w:rsidRPr="00311998" w14:paraId="221832F2" w14:textId="77777777" w:rsidTr="00D354D5">
        <w:trPr>
          <w:jc w:val="center"/>
        </w:trPr>
        <w:tc>
          <w:tcPr>
            <w:tcW w:w="2779" w:type="dxa"/>
            <w:vAlign w:val="bottom"/>
          </w:tcPr>
          <w:p w14:paraId="1E202B29" w14:textId="35226A86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Developers</w:t>
            </w:r>
          </w:p>
        </w:tc>
        <w:tc>
          <w:tcPr>
            <w:tcW w:w="1101" w:type="dxa"/>
          </w:tcPr>
          <w:p w14:paraId="53247F63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405" w:type="dxa"/>
            <w:vAlign w:val="bottom"/>
          </w:tcPr>
          <w:p w14:paraId="3A37DB59" w14:textId="7A7298FE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 Companies/Attorneys</w:t>
            </w:r>
          </w:p>
        </w:tc>
        <w:tc>
          <w:tcPr>
            <w:tcW w:w="1080" w:type="dxa"/>
          </w:tcPr>
          <w:p w14:paraId="0BE6ABC5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1598" w:type="dxa"/>
            <w:vMerge/>
            <w:vAlign w:val="bottom"/>
          </w:tcPr>
          <w:p w14:paraId="2B584E27" w14:textId="741E9C41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14:paraId="75BB00BC" w14:textId="77777777" w:rsidR="00D354D5" w:rsidRPr="00311998" w:rsidRDefault="00D354D5" w:rsidP="0013577E">
            <w:pPr>
              <w:tabs>
                <w:tab w:val="left" w:pos="5760"/>
                <w:tab w:val="left" w:pos="7380"/>
              </w:tabs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311998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07AC5BAE" w14:textId="3E7D3F39" w:rsidR="00036F36" w:rsidRPr="00311998" w:rsidRDefault="00377263" w:rsidP="00311998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1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 w:rsidRPr="00311998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 xml:space="preserve">A&amp;E </w:t>
      </w:r>
      <w:r w:rsidR="00036F36" w:rsidRPr="00311998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Services / Disciplines</w:t>
      </w:r>
    </w:p>
    <w:p w14:paraId="65EF7DEA" w14:textId="4DF8BF80" w:rsidR="00036F36" w:rsidRPr="00036F36" w:rsidRDefault="00036F36" w:rsidP="00036F36">
      <w:pPr>
        <w:spacing w:before="20" w:after="20" w:line="240" w:lineRule="auto"/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</w:pPr>
      <w:r w:rsidRPr="00036F36">
        <w:rPr>
          <w:rFonts w:ascii="Calibri" w:eastAsia="Tw Cen MT" w:hAnsi="Calibri" w:cs="Calibri"/>
          <w:b/>
          <w:bCs/>
          <w:color w:val="2E653E"/>
          <w:sz w:val="22"/>
          <w:szCs w:val="22"/>
        </w:rPr>
        <w:t xml:space="preserve">Based on Revenues provided on CorRisk Professional Liability Application, please indicate the approximate percentage designated for each of the Services or Disciplines listed </w:t>
      </w:r>
      <w:r w:rsidR="00D87EFE">
        <w:rPr>
          <w:rFonts w:ascii="Calibri" w:eastAsia="Tw Cen MT" w:hAnsi="Calibri" w:cs="Calibri"/>
          <w:b/>
          <w:bCs/>
          <w:color w:val="2E653E"/>
          <w:sz w:val="22"/>
          <w:szCs w:val="22"/>
        </w:rPr>
        <w:t xml:space="preserve"> </w:t>
      </w:r>
      <w:r w:rsidRPr="00036F36"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  <w:t>Must total 100%</w:t>
      </w:r>
    </w:p>
    <w:tbl>
      <w:tblPr>
        <w:tblStyle w:val="GridTable1Light-Accent31"/>
        <w:tblW w:w="9209" w:type="dxa"/>
        <w:jc w:val="center"/>
        <w:tblLook w:val="04A0" w:firstRow="1" w:lastRow="0" w:firstColumn="1" w:lastColumn="0" w:noHBand="0" w:noVBand="1"/>
      </w:tblPr>
      <w:tblGrid>
        <w:gridCol w:w="3483"/>
        <w:gridCol w:w="1108"/>
        <w:gridCol w:w="3560"/>
        <w:gridCol w:w="1058"/>
      </w:tblGrid>
      <w:tr w:rsidR="00036F36" w:rsidRPr="00036F36" w14:paraId="18EDADE3" w14:textId="77777777" w:rsidTr="0003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shd w:val="clear" w:color="auto" w:fill="1CADE4"/>
            <w:noWrap/>
            <w:vAlign w:val="center"/>
            <w:hideMark/>
          </w:tcPr>
          <w:p w14:paraId="2FBE72B8" w14:textId="77777777" w:rsidR="00036F36" w:rsidRPr="00036F36" w:rsidRDefault="00036F36" w:rsidP="00036F36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lastRenderedPageBreak/>
              <w:t>Discipline Type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1CADE4"/>
            <w:vAlign w:val="center"/>
          </w:tcPr>
          <w:p w14:paraId="3843C839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shd w:val="clear" w:color="auto" w:fill="1CADE4"/>
            <w:vAlign w:val="center"/>
          </w:tcPr>
          <w:p w14:paraId="1B650235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Discipline Type</w:t>
            </w:r>
          </w:p>
        </w:tc>
        <w:tc>
          <w:tcPr>
            <w:tcW w:w="1058" w:type="dxa"/>
            <w:shd w:val="clear" w:color="auto" w:fill="1CADE4"/>
            <w:vAlign w:val="center"/>
          </w:tcPr>
          <w:p w14:paraId="0D127A62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</w:tr>
      <w:tr w:rsidR="00036F36" w:rsidRPr="00036F36" w14:paraId="71EC9B64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71349E5A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Aerospace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0AABC814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7B27519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Geotechnical Engineering</w:t>
            </w:r>
          </w:p>
        </w:tc>
        <w:tc>
          <w:tcPr>
            <w:tcW w:w="1058" w:type="dxa"/>
            <w:noWrap/>
            <w:hideMark/>
          </w:tcPr>
          <w:p w14:paraId="2E724C7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74B78C8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</w:tcPr>
          <w:p w14:paraId="1D123893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C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Architecture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5F1132F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1DC5C0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HVAC Engineering</w:t>
            </w:r>
          </w:p>
        </w:tc>
        <w:tc>
          <w:tcPr>
            <w:tcW w:w="1058" w:type="dxa"/>
            <w:noWrap/>
            <w:hideMark/>
          </w:tcPr>
          <w:p w14:paraId="6DC485BC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A418D45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</w:tcPr>
          <w:p w14:paraId="15655153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Automations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6AED874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56AF254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Interior Design</w:t>
            </w:r>
          </w:p>
        </w:tc>
        <w:tc>
          <w:tcPr>
            <w:tcW w:w="1058" w:type="dxa"/>
            <w:noWrap/>
            <w:hideMark/>
          </w:tcPr>
          <w:p w14:paraId="62DF4406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7C2C1D1A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</w:tcPr>
          <w:p w14:paraId="2FD569E8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Building Envelope Consulting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294CBAF4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FACFC07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Land Surveying</w:t>
            </w:r>
          </w:p>
        </w:tc>
        <w:tc>
          <w:tcPr>
            <w:tcW w:w="1058" w:type="dxa"/>
            <w:noWrap/>
            <w:hideMark/>
          </w:tcPr>
          <w:p w14:paraId="2A4D8D2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69C56B5C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436560C9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Calibrations/Certification/Metrology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233EE00E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E26352E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Landscape Architecture</w:t>
            </w:r>
          </w:p>
        </w:tc>
        <w:tc>
          <w:tcPr>
            <w:tcW w:w="1058" w:type="dxa"/>
            <w:noWrap/>
            <w:hideMark/>
          </w:tcPr>
          <w:p w14:paraId="5AD2F31C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ADCF360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55B4A1BB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Civil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0DAD5FB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F3D048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Marine Engineering</w:t>
            </w:r>
          </w:p>
        </w:tc>
        <w:tc>
          <w:tcPr>
            <w:tcW w:w="1058" w:type="dxa"/>
            <w:noWrap/>
            <w:hideMark/>
          </w:tcPr>
          <w:p w14:paraId="72E4B411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5F7066F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197185D1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Communications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33275188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066FA780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Marine Surveying</w:t>
            </w:r>
          </w:p>
        </w:tc>
        <w:tc>
          <w:tcPr>
            <w:tcW w:w="1058" w:type="dxa"/>
            <w:noWrap/>
            <w:hideMark/>
          </w:tcPr>
          <w:p w14:paraId="04798BDB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1DE7AA58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30BE9ACE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Construction Management - Agency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1B45997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81C5E4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Mechanical Engineering</w:t>
            </w:r>
          </w:p>
        </w:tc>
        <w:tc>
          <w:tcPr>
            <w:tcW w:w="1058" w:type="dxa"/>
            <w:noWrap/>
            <w:hideMark/>
          </w:tcPr>
          <w:p w14:paraId="535924DA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28B9DBA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5B7EC211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Construction Management – At Risk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28E7E6A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3899F9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Nuclear Engineering</w:t>
            </w:r>
          </w:p>
        </w:tc>
        <w:tc>
          <w:tcPr>
            <w:tcW w:w="1058" w:type="dxa"/>
            <w:noWrap/>
            <w:hideMark/>
          </w:tcPr>
          <w:p w14:paraId="31BD344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44C971C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012EADCF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Cost Estimator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76CE8B61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6CC5F66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Oil/Gas Pipeline Inspection</w:t>
            </w:r>
          </w:p>
        </w:tc>
        <w:tc>
          <w:tcPr>
            <w:tcW w:w="1058" w:type="dxa"/>
            <w:noWrap/>
            <w:hideMark/>
          </w:tcPr>
          <w:p w14:paraId="0189F36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17ABE511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294DBFFA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Crane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26CA9EA5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4634E058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Permitting/Regulatory Compliance</w:t>
            </w:r>
          </w:p>
        </w:tc>
        <w:tc>
          <w:tcPr>
            <w:tcW w:w="1058" w:type="dxa"/>
            <w:noWrap/>
            <w:hideMark/>
          </w:tcPr>
          <w:p w14:paraId="758F5B3B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7885F9C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387F6FC1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Cranes Inspection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0BEF09E5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C5B544E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Process Engineering</w:t>
            </w:r>
          </w:p>
        </w:tc>
        <w:tc>
          <w:tcPr>
            <w:tcW w:w="1058" w:type="dxa"/>
            <w:noWrap/>
            <w:hideMark/>
          </w:tcPr>
          <w:p w14:paraId="06BE246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45AE884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55C8C0BB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Drafting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1196B6B4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5DEBD907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Soils Testing (Geotechnical)</w:t>
            </w:r>
          </w:p>
        </w:tc>
        <w:tc>
          <w:tcPr>
            <w:tcW w:w="1058" w:type="dxa"/>
            <w:noWrap/>
            <w:hideMark/>
          </w:tcPr>
          <w:p w14:paraId="3BF1BFE1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3974FE16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6E96D842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Efficiency Consultant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2BF340A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2E0531D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Structural Engineering</w:t>
            </w:r>
          </w:p>
        </w:tc>
        <w:tc>
          <w:tcPr>
            <w:tcW w:w="1058" w:type="dxa"/>
            <w:noWrap/>
            <w:hideMark/>
          </w:tcPr>
          <w:p w14:paraId="1856151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18AF1D8E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584451D4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Electrical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500428E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4AA2F00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Structural Steel Inspections</w:t>
            </w:r>
          </w:p>
        </w:tc>
        <w:tc>
          <w:tcPr>
            <w:tcW w:w="1058" w:type="dxa"/>
            <w:noWrap/>
            <w:hideMark/>
          </w:tcPr>
          <w:p w14:paraId="67E00866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3B864AB6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110D84AA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Elevators Inspection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4EA72A7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E145C8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Testing Laboratory</w:t>
            </w:r>
          </w:p>
        </w:tc>
        <w:tc>
          <w:tcPr>
            <w:tcW w:w="1058" w:type="dxa"/>
            <w:noWrap/>
            <w:hideMark/>
          </w:tcPr>
          <w:p w14:paraId="6E2FD188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76508BA8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29ED0F25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Environmental Consultant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066ACEEB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4A90C3FE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Testing/Inspection/Auditing</w:t>
            </w:r>
          </w:p>
        </w:tc>
        <w:tc>
          <w:tcPr>
            <w:tcW w:w="1058" w:type="dxa"/>
            <w:noWrap/>
            <w:hideMark/>
          </w:tcPr>
          <w:p w14:paraId="2EBBD11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7FDF562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0B0AB05C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Environmental Testing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341C648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04893B6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Transportation Engineering</w:t>
            </w:r>
          </w:p>
        </w:tc>
        <w:tc>
          <w:tcPr>
            <w:tcW w:w="1058" w:type="dxa"/>
            <w:noWrap/>
            <w:hideMark/>
          </w:tcPr>
          <w:p w14:paraId="3B5787B5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3D1EC7B7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54BB8725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Feasibility Studies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393C686A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D7E7968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Value/Quality Engineering</w:t>
            </w:r>
          </w:p>
        </w:tc>
        <w:tc>
          <w:tcPr>
            <w:tcW w:w="1058" w:type="dxa"/>
            <w:noWrap/>
            <w:hideMark/>
          </w:tcPr>
          <w:p w14:paraId="58046EE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EB7E0EF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60E09BBC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Forensic Engineering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23C3567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7D9AF10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Water Treatment Consultant</w:t>
            </w:r>
          </w:p>
        </w:tc>
        <w:tc>
          <w:tcPr>
            <w:tcW w:w="1058" w:type="dxa"/>
            <w:noWrap/>
            <w:hideMark/>
          </w:tcPr>
          <w:p w14:paraId="151DAE64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86BFFCC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bottom"/>
            <w:hideMark/>
          </w:tcPr>
          <w:p w14:paraId="5F3D09EA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Geologist/Geophysicist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43B22EB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25B74B72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Weld Inspections</w:t>
            </w:r>
          </w:p>
        </w:tc>
        <w:tc>
          <w:tcPr>
            <w:tcW w:w="1058" w:type="dxa"/>
            <w:noWrap/>
            <w:hideMark/>
          </w:tcPr>
          <w:p w14:paraId="03D61EE6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3BFE6D2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noWrap/>
            <w:vAlign w:val="center"/>
            <w:hideMark/>
          </w:tcPr>
          <w:p w14:paraId="72410F52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Other: 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44F5B14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209FC23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noWrap/>
            <w:hideMark/>
          </w:tcPr>
          <w:p w14:paraId="2BE9CF3B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302C0C17" w14:textId="6A42CE76" w:rsidR="00377263" w:rsidRDefault="00377263" w:rsidP="00377263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bookmarkStart w:id="2" w:name="_Toc83823407"/>
      <w:r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t>ContracTing Services / Disciplines</w:t>
      </w:r>
    </w:p>
    <w:p w14:paraId="7514FC94" w14:textId="77777777" w:rsidR="005A64CB" w:rsidRDefault="005A64CB" w:rsidP="005A64CB">
      <w:pPr>
        <w:spacing w:after="120"/>
      </w:pPr>
      <w:r>
        <w:rPr>
          <w:rFonts w:ascii="Calibri" w:eastAsia="Tw Cen MT" w:hAnsi="Calibri" w:cs="Calibri"/>
          <w:b/>
          <w:bCs/>
          <w:color w:val="2E653E"/>
          <w:sz w:val="22"/>
          <w:szCs w:val="22"/>
        </w:rPr>
        <w:t xml:space="preserve">Based on Revenues provided on CorRisk Professional Liability Application, please indicate the approximate percentage designated for each of the Services or Disciplines listed </w:t>
      </w:r>
      <w:r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  <w:t>Must total 100%</w:t>
      </w:r>
    </w:p>
    <w:tbl>
      <w:tblPr>
        <w:tblStyle w:val="GridTable1Light-Accent32"/>
        <w:tblW w:w="10414" w:type="dxa"/>
        <w:jc w:val="center"/>
        <w:tblInd w:w="0" w:type="dxa"/>
        <w:tblLook w:val="04A0" w:firstRow="1" w:lastRow="0" w:firstColumn="1" w:lastColumn="0" w:noHBand="0" w:noVBand="1"/>
      </w:tblPr>
      <w:tblGrid>
        <w:gridCol w:w="3685"/>
        <w:gridCol w:w="1013"/>
        <w:gridCol w:w="4521"/>
        <w:gridCol w:w="1195"/>
      </w:tblGrid>
      <w:tr w:rsidR="00377263" w14:paraId="6EA18E5A" w14:textId="77777777" w:rsidTr="003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right w:val="single" w:sz="4" w:space="0" w:color="A8EBEF"/>
            </w:tcBorders>
            <w:shd w:val="clear" w:color="auto" w:fill="1CADE4"/>
            <w:noWrap/>
            <w:vAlign w:val="center"/>
            <w:hideMark/>
          </w:tcPr>
          <w:p w14:paraId="6BB6F005" w14:textId="77777777" w:rsidR="00377263" w:rsidRDefault="00377263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Discipline Type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right w:val="single" w:sz="12" w:space="0" w:color="auto"/>
            </w:tcBorders>
            <w:shd w:val="clear" w:color="auto" w:fill="1CADE4"/>
            <w:vAlign w:val="center"/>
            <w:hideMark/>
          </w:tcPr>
          <w:p w14:paraId="6422ECA5" w14:textId="77777777" w:rsidR="00377263" w:rsidRDefault="0037726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right w:val="single" w:sz="4" w:space="0" w:color="A8EBEF"/>
            </w:tcBorders>
            <w:shd w:val="clear" w:color="auto" w:fill="1CADE4"/>
            <w:vAlign w:val="center"/>
            <w:hideMark/>
          </w:tcPr>
          <w:p w14:paraId="2ADD6776" w14:textId="77777777" w:rsidR="00377263" w:rsidRDefault="0037726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Discipline Type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right w:val="single" w:sz="4" w:space="0" w:color="A8EBEF"/>
            </w:tcBorders>
            <w:shd w:val="clear" w:color="auto" w:fill="1CADE4"/>
            <w:vAlign w:val="center"/>
            <w:hideMark/>
          </w:tcPr>
          <w:p w14:paraId="0AD6D477" w14:textId="77777777" w:rsidR="00377263" w:rsidRDefault="00377263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</w:tr>
      <w:tr w:rsidR="00377263" w14:paraId="3D15A454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46DF0A95" w14:textId="77777777" w:rsidR="00377263" w:rsidRDefault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Acoustical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75A5C194" w14:textId="77777777" w:rsidR="00377263" w:rsidRDefault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73004798" w14:textId="7B2DF554" w:rsidR="00377263" w:rsidRPr="00377263" w:rsidRDefault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377263"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Highway contractor/paving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6CC783BC" w14:textId="77777777" w:rsidR="00377263" w:rsidRDefault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2AFA2D15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</w:tcPr>
          <w:p w14:paraId="024E0D0D" w14:textId="4FC656B4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Audio/visual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075759BB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3D1A22A5" w14:textId="1F3D6B6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Kitchen/ bath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2EAFD7E5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66E7A291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5AA03DA4" w14:textId="1AA126EC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Concrete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5069B390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021A863D" w14:textId="56AE3439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Landscape contractor (No Retaining Wall)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4E9C8D5A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4F9B1B5B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5F548298" w14:textId="5960EF64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Curtain wall/glazing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4822ECF7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7EE9A135" w14:textId="17C15F53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Landscape contractor (With Retaining Wall)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63DA7A85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6CBCBA89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0C754023" w14:textId="27C442CA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Design/build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092A3C89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346101A0" w14:textId="7B972754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Mechanical/ Plumbing/ HVAC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08883743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5356DD8B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1F4D18A0" w14:textId="3B39FC3E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Drywall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6BB67988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52613437" w14:textId="768D2B7D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Painting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761D0BB4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67CFEF1B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467DFFBA" w14:textId="0F21F0AF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Electrical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6AC8616D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244E9127" w14:textId="0DE08C56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Roofing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75235710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56EB5F11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2F14C709" w14:textId="413036A2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Elevator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4B247125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</w:tcPr>
          <w:p w14:paraId="50158037" w14:textId="6305501F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Signage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63E4ADC6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3F5A6902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1EAAFCB9" w14:textId="0B95188B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Excavation/demolition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20AE0E1D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</w:tcPr>
          <w:p w14:paraId="50603E42" w14:textId="3B4E5021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Stucco/ Masonry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17414E02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22E78CAA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0A7B5A1B" w14:textId="05EF6594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Exhibit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393C7242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5EF82D82" w14:textId="23EDE13C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Telecommunications/cabling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71F6C4C4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695FFDF2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280C1A2B" w14:textId="646D34AE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Fire sprinkler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7354B73D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14069447" w14:textId="63206B8D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Utility contractor; excluding line locating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5B7317AC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332DBA92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229E0C4D" w14:textId="049F701B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Flooring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244AA238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5E3DF351" w14:textId="1B305D12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color w:val="333333"/>
                <w:sz w:val="22"/>
                <w:szCs w:val="22"/>
              </w:rPr>
              <w:t>Wastewater/sewer contractor</w:t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09AC5461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0924BE23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7C5B48C1" w14:textId="00F56CA2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Framing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55030C86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7104469F" w14:textId="038A5CF8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4C1628B6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377263" w14:paraId="5366BB20" w14:textId="77777777" w:rsidTr="0037726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vAlign w:val="center"/>
            <w:hideMark/>
          </w:tcPr>
          <w:p w14:paraId="619F0D65" w14:textId="5F583013" w:rsidR="00377263" w:rsidRDefault="00377263" w:rsidP="00377263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b w:val="0"/>
                <w:bCs w:val="0"/>
                <w:color w:val="333333"/>
                <w:sz w:val="22"/>
                <w:szCs w:val="22"/>
              </w:rPr>
              <w:t>General contractor</w:t>
            </w:r>
          </w:p>
        </w:tc>
        <w:tc>
          <w:tcPr>
            <w:tcW w:w="1013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12" w:space="0" w:color="auto"/>
            </w:tcBorders>
            <w:noWrap/>
            <w:hideMark/>
          </w:tcPr>
          <w:p w14:paraId="2DD1BCE0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4521" w:type="dxa"/>
            <w:tcBorders>
              <w:top w:val="single" w:sz="4" w:space="0" w:color="A8EBEF"/>
              <w:left w:val="single" w:sz="12" w:space="0" w:color="auto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6247A767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8EBEF"/>
              <w:left w:val="single" w:sz="4" w:space="0" w:color="A8EBEF"/>
              <w:bottom w:val="single" w:sz="4" w:space="0" w:color="A8EBEF"/>
              <w:right w:val="single" w:sz="4" w:space="0" w:color="A8EBEF"/>
            </w:tcBorders>
            <w:noWrap/>
            <w:hideMark/>
          </w:tcPr>
          <w:p w14:paraId="71EE05F0" w14:textId="77777777" w:rsidR="00377263" w:rsidRDefault="00377263" w:rsidP="0037726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w Cen MT" w:hAnsi="Calibri" w:cs="Calibri"/>
                <w:sz w:val="22"/>
                <w:szCs w:val="22"/>
              </w:rPr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3406DEB5" w14:textId="098DC849" w:rsidR="00036F36" w:rsidRPr="00036F36" w:rsidRDefault="00036F36" w:rsidP="00377263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before="120" w:after="20" w:line="240" w:lineRule="auto"/>
        <w:outlineLvl w:val="1"/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</w:pPr>
      <w:r w:rsidRPr="00036F36">
        <w:rPr>
          <w:rFonts w:ascii="Calibri" w:eastAsia="Tw Cen MT" w:hAnsi="Calibri" w:cs="Calibri"/>
          <w:caps/>
          <w:color w:val="264356"/>
          <w:spacing w:val="15"/>
          <w:sz w:val="22"/>
          <w:szCs w:val="22"/>
        </w:rPr>
        <w:lastRenderedPageBreak/>
        <w:t>Projects</w:t>
      </w:r>
      <w:bookmarkEnd w:id="2"/>
    </w:p>
    <w:tbl>
      <w:tblPr>
        <w:tblStyle w:val="GridTable1Light-Accent31"/>
        <w:tblW w:w="8768" w:type="dxa"/>
        <w:jc w:val="center"/>
        <w:tblLook w:val="04A0" w:firstRow="1" w:lastRow="0" w:firstColumn="1" w:lastColumn="0" w:noHBand="0" w:noVBand="1"/>
      </w:tblPr>
      <w:tblGrid>
        <w:gridCol w:w="3042"/>
        <w:gridCol w:w="1108"/>
        <w:gridCol w:w="3560"/>
        <w:gridCol w:w="1058"/>
      </w:tblGrid>
      <w:tr w:rsidR="00036F36" w:rsidRPr="00036F36" w14:paraId="084D39DB" w14:textId="77777777" w:rsidTr="0003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shd w:val="clear" w:color="auto" w:fill="1CADE4"/>
            <w:noWrap/>
            <w:vAlign w:val="center"/>
            <w:hideMark/>
          </w:tcPr>
          <w:p w14:paraId="41F27064" w14:textId="77777777" w:rsidR="00036F36" w:rsidRPr="00036F36" w:rsidRDefault="00036F36" w:rsidP="00036F36">
            <w:pPr>
              <w:spacing w:before="20" w:after="20"/>
              <w:jc w:val="center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Project Type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1CADE4"/>
            <w:vAlign w:val="center"/>
          </w:tcPr>
          <w:p w14:paraId="0CCE94B5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shd w:val="clear" w:color="auto" w:fill="1CADE4"/>
            <w:vAlign w:val="center"/>
          </w:tcPr>
          <w:p w14:paraId="6C2B9834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Project Type</w:t>
            </w:r>
          </w:p>
        </w:tc>
        <w:tc>
          <w:tcPr>
            <w:tcW w:w="1058" w:type="dxa"/>
            <w:shd w:val="clear" w:color="auto" w:fill="1CADE4"/>
            <w:vAlign w:val="center"/>
          </w:tcPr>
          <w:p w14:paraId="5F7AE26C" w14:textId="77777777" w:rsidR="00036F36" w:rsidRPr="00036F36" w:rsidRDefault="00036F36" w:rsidP="00036F3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FFFFFF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color w:val="FFFFFF"/>
                <w:sz w:val="22"/>
                <w:szCs w:val="22"/>
              </w:rPr>
              <w:t>% of Revenue</w:t>
            </w:r>
          </w:p>
        </w:tc>
      </w:tr>
      <w:tr w:rsidR="00036F36" w:rsidRPr="00036F36" w14:paraId="55E0D53A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15B13A43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Airports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4B14DC8E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A5E009C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Municipal/Public Buildings</w:t>
            </w:r>
          </w:p>
        </w:tc>
        <w:tc>
          <w:tcPr>
            <w:tcW w:w="1058" w:type="dxa"/>
            <w:noWrap/>
            <w:hideMark/>
          </w:tcPr>
          <w:p w14:paraId="034A566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2EC0B986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2D60F3EE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Apartments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7B7AC47A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2FD0866A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Nuclear Facilities</w:t>
            </w:r>
          </w:p>
        </w:tc>
        <w:tc>
          <w:tcPr>
            <w:tcW w:w="1058" w:type="dxa"/>
            <w:noWrap/>
            <w:hideMark/>
          </w:tcPr>
          <w:p w14:paraId="6DC1615A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11E35725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329A1F06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Auditoriums/Theaters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5DA4FEBF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DCDCFD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Office Buildings</w:t>
            </w:r>
          </w:p>
        </w:tc>
        <w:tc>
          <w:tcPr>
            <w:tcW w:w="1058" w:type="dxa"/>
            <w:noWrap/>
            <w:hideMark/>
          </w:tcPr>
          <w:p w14:paraId="7BAC0907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4F0F6F68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5992D4D2" w14:textId="509BF980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Bridges</w:t>
            </w:r>
            <w:r w:rsidR="00A457CB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 (u</w:t>
            </w:r>
            <w:r w:rsidR="007502B8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p to</w:t>
            </w:r>
            <w:r w:rsidR="00A457CB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 350 ft span)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70FB66D6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7A504D1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Parking Structures</w:t>
            </w:r>
          </w:p>
        </w:tc>
        <w:tc>
          <w:tcPr>
            <w:tcW w:w="1058" w:type="dxa"/>
            <w:noWrap/>
            <w:hideMark/>
          </w:tcPr>
          <w:p w14:paraId="10B6C77B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2F316638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4A9413CB" w14:textId="5F4A841E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Bridges</w:t>
            </w:r>
            <w:r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 (</w:t>
            </w:r>
            <w:r w:rsidR="007502B8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over</w:t>
            </w:r>
            <w:r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 350 ft span)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2DC8429E" w14:textId="3AF4CBEC" w:rsidR="00A457CB" w:rsidRPr="00036F36" w:rsidRDefault="007502B8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76B06224" w14:textId="361D03CC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Parks/Playgrounds</w:t>
            </w:r>
          </w:p>
        </w:tc>
        <w:tc>
          <w:tcPr>
            <w:tcW w:w="1058" w:type="dxa"/>
            <w:noWrap/>
          </w:tcPr>
          <w:p w14:paraId="67B1E880" w14:textId="12277551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79ADB6E5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1E31CBB0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Churches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775FEFC8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367ECB7C" w14:textId="4EC57C91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Petrochemical/Refineries</w:t>
            </w:r>
          </w:p>
        </w:tc>
        <w:tc>
          <w:tcPr>
            <w:tcW w:w="1058" w:type="dxa"/>
            <w:noWrap/>
            <w:hideMark/>
          </w:tcPr>
          <w:p w14:paraId="39512964" w14:textId="41CCDEED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1F673A6D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  <w:hideMark/>
          </w:tcPr>
          <w:p w14:paraId="184E59AB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Commercial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  <w:hideMark/>
          </w:tcPr>
          <w:p w14:paraId="10D2ACF2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D417FC0" w14:textId="3792A5DE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color w:val="00000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Pools</w:t>
            </w:r>
          </w:p>
        </w:tc>
        <w:tc>
          <w:tcPr>
            <w:tcW w:w="1058" w:type="dxa"/>
            <w:noWrap/>
            <w:hideMark/>
          </w:tcPr>
          <w:p w14:paraId="54CEDFA9" w14:textId="50D3A7EA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326B37D4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56392DE1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Condominiums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6AA1F91C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62DEA859" w14:textId="6A37B296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Power Plants/Utilities</w:t>
            </w:r>
          </w:p>
        </w:tc>
        <w:tc>
          <w:tcPr>
            <w:tcW w:w="1058" w:type="dxa"/>
            <w:noWrap/>
          </w:tcPr>
          <w:p w14:paraId="12ED3DDE" w14:textId="0CC1988C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0BA65049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5649931C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Convention Centers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5F9D83DE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38D8CEAA" w14:textId="503CB916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Recreation</w:t>
            </w:r>
          </w:p>
        </w:tc>
        <w:tc>
          <w:tcPr>
            <w:tcW w:w="1058" w:type="dxa"/>
            <w:noWrap/>
          </w:tcPr>
          <w:p w14:paraId="707D22A0" w14:textId="2FCD7A6F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326C7131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0662B340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Custom Residential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1383509B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2FB8002F" w14:textId="1361D7EB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Restaurant</w:t>
            </w:r>
          </w:p>
        </w:tc>
        <w:tc>
          <w:tcPr>
            <w:tcW w:w="1058" w:type="dxa"/>
            <w:noWrap/>
          </w:tcPr>
          <w:p w14:paraId="40EBD58E" w14:textId="78F4786D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02CEA370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053F3F05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Dams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66614A9A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3D77E118" w14:textId="4B54EAB8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Roads/Highways</w:t>
            </w:r>
          </w:p>
        </w:tc>
        <w:tc>
          <w:tcPr>
            <w:tcW w:w="1058" w:type="dxa"/>
            <w:noWrap/>
          </w:tcPr>
          <w:p w14:paraId="3B0325D1" w14:textId="679946BB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6CF94590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4C60B15D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Harbors/Piers/Ports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34812709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59C3647A" w14:textId="49B25696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Schools/Colleges</w:t>
            </w:r>
          </w:p>
        </w:tc>
        <w:tc>
          <w:tcPr>
            <w:tcW w:w="1058" w:type="dxa"/>
            <w:noWrap/>
          </w:tcPr>
          <w:p w14:paraId="37F27EDA" w14:textId="64DC64B5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7A82445E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31EE9362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Hospital/Healthcare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2898EA00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0D55BBD9" w14:textId="6AFC0C33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Shopping Centers/Retail</w:t>
            </w:r>
          </w:p>
        </w:tc>
        <w:tc>
          <w:tcPr>
            <w:tcW w:w="1058" w:type="dxa"/>
            <w:noWrap/>
          </w:tcPr>
          <w:p w14:paraId="2D143000" w14:textId="06890850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09BFDAF9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7285B837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Hotels/Motels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0EF90FBE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03DDA5F2" w14:textId="5F31F4E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Site Development</w:t>
            </w:r>
          </w:p>
        </w:tc>
        <w:tc>
          <w:tcPr>
            <w:tcW w:w="1058" w:type="dxa"/>
            <w:noWrap/>
          </w:tcPr>
          <w:p w14:paraId="6933F80C" w14:textId="335788AD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069ADA5F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20404A8A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Industrial Waste Treatment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5D785FEE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6E051875" w14:textId="1CA9B6D1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Sports Stadiums</w:t>
            </w:r>
          </w:p>
        </w:tc>
        <w:tc>
          <w:tcPr>
            <w:tcW w:w="1058" w:type="dxa"/>
            <w:noWrap/>
          </w:tcPr>
          <w:p w14:paraId="54882907" w14:textId="1A984B08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44CCE5E9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7DB82668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Jails/Justice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1CA650F4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337C6D25" w14:textId="460A091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Tract Housing/Subdivisions</w:t>
            </w:r>
          </w:p>
        </w:tc>
        <w:tc>
          <w:tcPr>
            <w:tcW w:w="1058" w:type="dxa"/>
            <w:noWrap/>
          </w:tcPr>
          <w:p w14:paraId="4773E960" w14:textId="7AE1C4E8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3C8BF22F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039CF3EA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Manufacturing/Industrial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37460A6F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150B2788" w14:textId="7832173C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Tunnels</w:t>
            </w:r>
          </w:p>
        </w:tc>
        <w:tc>
          <w:tcPr>
            <w:tcW w:w="1058" w:type="dxa"/>
            <w:noWrap/>
          </w:tcPr>
          <w:p w14:paraId="67F852C3" w14:textId="392145EB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77D00C3C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5FD6CBC4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Mass Transit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4E53FE1C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07486532" w14:textId="01D3FDCE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Warehouses</w:t>
            </w:r>
          </w:p>
        </w:tc>
        <w:tc>
          <w:tcPr>
            <w:tcW w:w="1058" w:type="dxa"/>
            <w:noWrap/>
          </w:tcPr>
          <w:p w14:paraId="7F5EEDA7" w14:textId="25E1DD18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5A47E889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037261A5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Military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5618B68E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bottom"/>
          </w:tcPr>
          <w:p w14:paraId="0D204798" w14:textId="3D122D79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Wastewater Treatment</w:t>
            </w:r>
          </w:p>
        </w:tc>
        <w:tc>
          <w:tcPr>
            <w:tcW w:w="1058" w:type="dxa"/>
            <w:noWrap/>
          </w:tcPr>
          <w:p w14:paraId="2A675C2D" w14:textId="014C5ADA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A457CB" w:rsidRPr="00036F36" w14:paraId="025784D7" w14:textId="77777777" w:rsidTr="00F57FE5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bottom"/>
          </w:tcPr>
          <w:p w14:paraId="13B0C6D5" w14:textId="77777777" w:rsidR="00A457CB" w:rsidRPr="00036F36" w:rsidRDefault="00A457CB" w:rsidP="00A457CB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>Mines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7FC8A4E7" w14:textId="77777777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</w:tcPr>
          <w:p w14:paraId="4F6B35B7" w14:textId="416A579B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noWrap/>
          </w:tcPr>
          <w:p w14:paraId="5EF89ACD" w14:textId="1735D521" w:rsidR="00A457CB" w:rsidRPr="00036F36" w:rsidRDefault="00A457CB" w:rsidP="00A457C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  <w:tr w:rsidR="00036F36" w:rsidRPr="00036F36" w14:paraId="336F6DBD" w14:textId="77777777" w:rsidTr="00311998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vAlign w:val="center"/>
          </w:tcPr>
          <w:p w14:paraId="728FE1D4" w14:textId="77777777" w:rsidR="00036F36" w:rsidRPr="00036F36" w:rsidRDefault="00036F36" w:rsidP="00036F36">
            <w:pPr>
              <w:spacing w:before="20" w:after="20"/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t xml:space="preserve">Other: 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b w:val="0"/>
                <w:bCs w:val="0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8" w:type="dxa"/>
            <w:tcBorders>
              <w:right w:val="single" w:sz="12" w:space="0" w:color="auto"/>
            </w:tcBorders>
            <w:noWrap/>
          </w:tcPr>
          <w:p w14:paraId="14D764ED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  <w:tc>
          <w:tcPr>
            <w:tcW w:w="3560" w:type="dxa"/>
            <w:tcBorders>
              <w:left w:val="single" w:sz="12" w:space="0" w:color="auto"/>
            </w:tcBorders>
            <w:noWrap/>
            <w:vAlign w:val="center"/>
          </w:tcPr>
          <w:p w14:paraId="264799A9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t xml:space="preserve">Other: </w:t>
            </w:r>
            <w:bookmarkStart w:id="3" w:name="_Hlk83895322"/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58" w:type="dxa"/>
            <w:noWrap/>
          </w:tcPr>
          <w:p w14:paraId="23DEBFC3" w14:textId="77777777" w:rsidR="00036F36" w:rsidRPr="00036F36" w:rsidRDefault="00036F36" w:rsidP="00036F3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w Cen MT" w:hAnsi="Calibri" w:cs="Calibri"/>
                <w:sz w:val="22"/>
                <w:szCs w:val="22"/>
              </w:rPr>
            </w:pP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  <w:r w:rsidRPr="00036F36">
              <w:rPr>
                <w:rFonts w:ascii="Calibri" w:eastAsia="Tw Cen MT" w:hAnsi="Calibri" w:cs="Calibri"/>
                <w:sz w:val="22"/>
                <w:szCs w:val="22"/>
              </w:rPr>
              <w:t>%</w:t>
            </w:r>
          </w:p>
        </w:tc>
      </w:tr>
    </w:tbl>
    <w:p w14:paraId="487DC839" w14:textId="77777777" w:rsidR="007F0EF5" w:rsidRDefault="007F0EF5" w:rsidP="00377263"/>
    <w:sectPr w:rsidR="007F0EF5" w:rsidSect="00AA7BE2">
      <w:footerReference w:type="default" r:id="rId12"/>
      <w:pgSz w:w="12240" w:h="15840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427F" w14:textId="77777777" w:rsidR="008E4C54" w:rsidRDefault="008E4C54" w:rsidP="00036F36">
      <w:pPr>
        <w:spacing w:before="0" w:after="0" w:line="240" w:lineRule="auto"/>
      </w:pPr>
      <w:r>
        <w:separator/>
      </w:r>
    </w:p>
  </w:endnote>
  <w:endnote w:type="continuationSeparator" w:id="0">
    <w:p w14:paraId="5A4FC915" w14:textId="77777777" w:rsidR="008E4C54" w:rsidRDefault="008E4C54" w:rsidP="00036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BD5" w14:textId="3B656509" w:rsidR="00311998" w:rsidRDefault="00311998" w:rsidP="00AA7BE2">
    <w:pPr>
      <w:pStyle w:val="Footer"/>
      <w:spacing w:after="120"/>
      <w:rPr>
        <w:b/>
        <w:bCs/>
      </w:rPr>
    </w:pPr>
    <w:r>
      <w:t>Architect &amp; Engineer &amp; Contractor E&amp;O  Supplemental Application</w:t>
    </w:r>
    <w:r>
      <w:tab/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52A4499" w14:textId="00164A85" w:rsidR="00311998" w:rsidRPr="00AA7BE2" w:rsidRDefault="00311998" w:rsidP="00AA7BE2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AA7BE2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AA7BE2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Specialty</w:t>
    </w:r>
    <w:r w:rsidRPr="00AA7BE2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Group,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LLC.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California: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RSG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Insurance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Services,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(License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20"/>
        <w:sz w:val="13"/>
        <w:szCs w:val="22"/>
      </w:rPr>
      <w:t>#</w:t>
    </w:r>
    <w:r w:rsidRPr="00AA7BE2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0E50879)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8DC4" w14:textId="77777777" w:rsidR="008E4C54" w:rsidRDefault="008E4C54" w:rsidP="00036F36">
      <w:pPr>
        <w:spacing w:before="0" w:after="0" w:line="240" w:lineRule="auto"/>
      </w:pPr>
      <w:r>
        <w:separator/>
      </w:r>
    </w:p>
  </w:footnote>
  <w:footnote w:type="continuationSeparator" w:id="0">
    <w:p w14:paraId="19FFA247" w14:textId="77777777" w:rsidR="008E4C54" w:rsidRDefault="008E4C54" w:rsidP="00036F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60"/>
    <w:multiLevelType w:val="hybridMultilevel"/>
    <w:tmpl w:val="01F8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A0F"/>
    <w:multiLevelType w:val="hybridMultilevel"/>
    <w:tmpl w:val="E4925234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0777188"/>
    <w:multiLevelType w:val="hybridMultilevel"/>
    <w:tmpl w:val="4E0C7758"/>
    <w:lvl w:ilvl="0" w:tplc="4C942DE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36"/>
    <w:rsid w:val="00036F36"/>
    <w:rsid w:val="00046C62"/>
    <w:rsid w:val="0013577E"/>
    <w:rsid w:val="001B6FB6"/>
    <w:rsid w:val="00311998"/>
    <w:rsid w:val="00377263"/>
    <w:rsid w:val="005A64CB"/>
    <w:rsid w:val="00731700"/>
    <w:rsid w:val="007502B8"/>
    <w:rsid w:val="007F0EF5"/>
    <w:rsid w:val="008E4C54"/>
    <w:rsid w:val="00904341"/>
    <w:rsid w:val="00A33744"/>
    <w:rsid w:val="00A457CB"/>
    <w:rsid w:val="00AA7BE2"/>
    <w:rsid w:val="00B63CCA"/>
    <w:rsid w:val="00BB5D11"/>
    <w:rsid w:val="00D1708D"/>
    <w:rsid w:val="00D354D5"/>
    <w:rsid w:val="00D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B892"/>
  <w15:chartTrackingRefBased/>
  <w15:docId w15:val="{245637F4-2790-4608-A3FF-9CD12F0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62"/>
  </w:style>
  <w:style w:type="paragraph" w:styleId="Heading1">
    <w:name w:val="heading 1"/>
    <w:basedOn w:val="Normal"/>
    <w:next w:val="Normal"/>
    <w:link w:val="Heading1Char"/>
    <w:uiPriority w:val="9"/>
    <w:qFormat/>
    <w:rsid w:val="00046C6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2CC" w:themeColor="accent4" w:themeTint="33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color w:val="323E4F" w:themeColor="text2" w:themeShade="BF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62"/>
    <w:pPr>
      <w:pBdr>
        <w:top w:val="single" w:sz="6" w:space="2" w:color="4472C4" w:themeColor="accent1"/>
      </w:pBdr>
      <w:spacing w:before="300"/>
      <w:outlineLvl w:val="2"/>
    </w:pPr>
    <w:rPr>
      <w:caps/>
      <w:color w:val="2E74B5" w:themeColor="accent5" w:themeShade="B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62"/>
    <w:pPr>
      <w:numPr>
        <w:numId w:val="2"/>
      </w:numPr>
      <w:contextualSpacing/>
    </w:pPr>
    <w:rPr>
      <w:rFonts w:eastAsiaTheme="minorEastAsia"/>
      <w:color w:val="002060"/>
    </w:rPr>
  </w:style>
  <w:style w:type="paragraph" w:styleId="NoSpacing">
    <w:name w:val="No Spacing"/>
    <w:uiPriority w:val="1"/>
    <w:qFormat/>
    <w:rsid w:val="00046C62"/>
    <w:pPr>
      <w:spacing w:before="0" w:after="0" w:line="240" w:lineRule="auto"/>
    </w:pPr>
    <w:rPr>
      <w:rFonts w:eastAsiaTheme="minorEastAsia"/>
      <w:color w:val="002060"/>
    </w:rPr>
  </w:style>
  <w:style w:type="paragraph" w:styleId="Title">
    <w:name w:val="Title"/>
    <w:basedOn w:val="Normal"/>
    <w:next w:val="Normal"/>
    <w:link w:val="TitleChar"/>
    <w:uiPriority w:val="10"/>
    <w:qFormat/>
    <w:rsid w:val="00046C62"/>
    <w:pPr>
      <w:spacing w:before="0" w:after="0" w:line="240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C6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6C62"/>
    <w:rPr>
      <w:caps/>
      <w:color w:val="FFF2CC" w:themeColor="accent4" w:themeTint="33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6C62"/>
    <w:rPr>
      <w:caps/>
      <w:color w:val="323E4F" w:themeColor="text2" w:themeShade="BF"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46C62"/>
    <w:rPr>
      <w:caps/>
      <w:color w:val="2E74B5" w:themeColor="accent5" w:themeShade="B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6C62"/>
    <w:rPr>
      <w:caps/>
      <w:color w:val="595959" w:themeColor="text1" w:themeTint="A6"/>
      <w:spacing w:val="10"/>
      <w:sz w:val="21"/>
      <w:szCs w:val="21"/>
    </w:r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036F3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6F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36"/>
  </w:style>
  <w:style w:type="paragraph" w:styleId="Footer">
    <w:name w:val="footer"/>
    <w:basedOn w:val="Normal"/>
    <w:link w:val="FooterChar"/>
    <w:uiPriority w:val="99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36"/>
  </w:style>
  <w:style w:type="table" w:customStyle="1" w:styleId="GridTable1Light-Accent32">
    <w:name w:val="Grid Table 1 Light - Accent 32"/>
    <w:basedOn w:val="TableNormal"/>
    <w:uiPriority w:val="46"/>
    <w:rsid w:val="00377263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1199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199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3">
    <w:name w:val="Grid Table 1 Light - Accent 33"/>
    <w:basedOn w:val="TableNormal"/>
    <w:next w:val="GridTable1Light-Accent3"/>
    <w:uiPriority w:val="46"/>
    <w:rsid w:val="0031199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5BBC8C07A444BC60B2B16B81E7BD" ma:contentTypeVersion="5" ma:contentTypeDescription="Create a new document." ma:contentTypeScope="" ma:versionID="8f843cf2c0572a22e0a1b44d4313ba22">
  <xsd:schema xmlns:xsd="http://www.w3.org/2001/XMLSchema" xmlns:xs="http://www.w3.org/2001/XMLSchema" xmlns:p="http://schemas.microsoft.com/office/2006/metadata/properties" xmlns:ns2="5380c62c-5e33-4c30-b2d3-862b0024f52c" targetNamespace="http://schemas.microsoft.com/office/2006/metadata/properties" ma:root="true" ma:fieldsID="311af615be86d931fe22eed54f635768" ns2:_="">
    <xsd:import namespace="5380c62c-5e33-4c30-b2d3-862b0024f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62c-5e33-4c30-b2d3-862b0024f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3555-0C83-4FA0-BD55-C9DD1422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82087-DC8B-44E3-9564-889CB441C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42738-31B8-4D36-8976-3EFF36C4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0c62c-5e33-4c30-b2d3-862b0024f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E11F7-C315-4B6C-A278-3D387035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Joan</dc:creator>
  <cp:keywords/>
  <dc:description/>
  <cp:lastModifiedBy>Bauer, Joan</cp:lastModifiedBy>
  <cp:revision>11</cp:revision>
  <dcterms:created xsi:type="dcterms:W3CDTF">2021-10-01T01:35:00Z</dcterms:created>
  <dcterms:modified xsi:type="dcterms:W3CDTF">2021-10-25T21:47:00Z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0x01010073115BBC8C07A444BC60B2B16B81E7BD</vt:lpwstr>
  </property>
</Properties>
</file>